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655" w:rsidRDefault="00797655" w:rsidP="001709ED">
      <w:pPr>
        <w:jc w:val="center"/>
        <w:rPr>
          <w:b/>
          <w:sz w:val="32"/>
          <w:szCs w:val="32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 wp14:anchorId="17AED817" wp14:editId="29A4A40D">
            <wp:simplePos x="0" y="0"/>
            <wp:positionH relativeFrom="margin">
              <wp:posOffset>-423545</wp:posOffset>
            </wp:positionH>
            <wp:positionV relativeFrom="margin">
              <wp:posOffset>-431795</wp:posOffset>
            </wp:positionV>
            <wp:extent cx="6604635" cy="9715500"/>
            <wp:effectExtent l="0" t="0" r="571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" t="-4650" r="33" b="4650"/>
                    <a:stretch/>
                  </pic:blipFill>
                  <pic:spPr bwMode="auto">
                    <a:xfrm>
                      <a:off x="0" y="0"/>
                      <a:ext cx="660463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55" w:rsidRDefault="00797655" w:rsidP="001709ED">
      <w:pPr>
        <w:jc w:val="center"/>
        <w:rPr>
          <w:b/>
          <w:sz w:val="32"/>
          <w:szCs w:val="32"/>
        </w:rPr>
      </w:pPr>
      <w:bookmarkStart w:id="0" w:name="page1"/>
      <w:bookmarkEnd w:id="0"/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797655" w:rsidRDefault="00797655" w:rsidP="001709ED">
      <w:pPr>
        <w:jc w:val="center"/>
        <w:rPr>
          <w:b/>
          <w:sz w:val="32"/>
          <w:szCs w:val="32"/>
        </w:rPr>
      </w:pPr>
    </w:p>
    <w:p w:rsidR="001709ED" w:rsidRDefault="001709ED"/>
    <w:p w:rsidR="00A06CFC" w:rsidRDefault="001709ED" w:rsidP="001709ED">
      <w:pPr>
        <w:jc w:val="center"/>
      </w:pPr>
      <w:r>
        <w:rPr>
          <w:rFonts w:asciiTheme="majorHAnsi" w:hAnsiTheme="majorHAnsi"/>
          <w:b/>
          <w:bCs/>
          <w:noProof/>
          <w:sz w:val="24"/>
          <w:lang w:eastAsia="tr-TR"/>
        </w:rPr>
        <w:drawing>
          <wp:inline distT="0" distB="0" distL="0" distR="0" wp14:anchorId="11718D7C" wp14:editId="4C4D92D5">
            <wp:extent cx="2686050" cy="38871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4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5"/>
                    <a:stretch/>
                  </pic:blipFill>
                  <pic:spPr bwMode="auto">
                    <a:xfrm>
                      <a:off x="0" y="0"/>
                      <a:ext cx="2702003" cy="391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55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 </w:t>
      </w:r>
    </w:p>
    <w:p w:rsidR="00797655" w:rsidRDefault="00797655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</w:p>
    <w:p w:rsidR="00A06CFC" w:rsidRPr="008651EF" w:rsidRDefault="00797655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</w:t>
      </w:r>
      <w:r w:rsidR="00A06CFC">
        <w:rPr>
          <w:rFonts w:ascii="Bahnschrift Light" w:hAnsi="Bahnschrift Light" w:cs="Times New Roman"/>
          <w:sz w:val="24"/>
          <w:szCs w:val="24"/>
        </w:rPr>
        <w:t xml:space="preserve"> </w:t>
      </w:r>
      <w:proofErr w:type="gramStart"/>
      <w:r w:rsidR="00A06CFC" w:rsidRPr="008651EF">
        <w:rPr>
          <w:rFonts w:ascii="Bahnschrift Light" w:hAnsi="Bahnschrift Light" w:cs="Times New Roman"/>
          <w:sz w:val="24"/>
          <w:szCs w:val="24"/>
        </w:rPr>
        <w:t>Alem</w:t>
      </w:r>
      <w:proofErr w:type="gramEnd"/>
      <w:r w:rsidR="00A06CFC" w:rsidRPr="008651EF">
        <w:rPr>
          <w:rFonts w:ascii="Bahnschrift Light" w:hAnsi="Bahnschrift Light" w:cs="Times New Roman"/>
          <w:sz w:val="24"/>
          <w:szCs w:val="24"/>
        </w:rPr>
        <w:tab/>
        <w:t xml:space="preserve">: </w:t>
      </w:r>
      <w:proofErr w:type="spellStart"/>
      <w:r w:rsidR="00A06CFC" w:rsidRPr="008651EF">
        <w:rPr>
          <w:rFonts w:ascii="Bahnschrift Light" w:hAnsi="Bahnschrift Light" w:cs="Times New Roman"/>
          <w:sz w:val="24"/>
          <w:szCs w:val="24"/>
        </w:rPr>
        <w:t>Plantae</w:t>
      </w:r>
      <w:proofErr w:type="spell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 </w:t>
      </w:r>
      <w:proofErr w:type="spellStart"/>
      <w:proofErr w:type="gramStart"/>
      <w:r w:rsidRPr="008651EF">
        <w:rPr>
          <w:rFonts w:ascii="Bahnschrift Light" w:hAnsi="Bahnschrift Light" w:cs="Times New Roman"/>
          <w:sz w:val="24"/>
          <w:szCs w:val="24"/>
        </w:rPr>
        <w:t>Altalem</w:t>
      </w:r>
      <w:proofErr w:type="spellEnd"/>
      <w:r>
        <w:rPr>
          <w:rFonts w:ascii="Bahnschrift Light" w:hAnsi="Bahnschrift Light" w:cs="Times New Roman"/>
          <w:sz w:val="24"/>
          <w:szCs w:val="24"/>
        </w:rPr>
        <w:t xml:space="preserve">      </w:t>
      </w:r>
      <w:r w:rsidRPr="008651EF">
        <w:rPr>
          <w:rFonts w:ascii="Bahnschrift Light" w:hAnsi="Bahnschrift Light" w:cs="Times New Roman"/>
          <w:sz w:val="24"/>
          <w:szCs w:val="24"/>
        </w:rPr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Tracheobionta</w:t>
      </w:r>
      <w:proofErr w:type="spellEnd"/>
      <w:proofErr w:type="gram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 </w:t>
      </w:r>
      <w:r w:rsidRPr="008651EF">
        <w:rPr>
          <w:rFonts w:ascii="Bahnschrift Light" w:hAnsi="Bahnschrift Light" w:cs="Times New Roman"/>
          <w:sz w:val="24"/>
          <w:szCs w:val="24"/>
        </w:rPr>
        <w:t>Bölüm</w:t>
      </w:r>
      <w:r w:rsidRPr="008651EF">
        <w:rPr>
          <w:rFonts w:ascii="Bahnschrift Light" w:hAnsi="Bahnschrift Light" w:cs="Times New Roman"/>
          <w:sz w:val="24"/>
          <w:szCs w:val="24"/>
        </w:rPr>
        <w:tab/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Magnoliophyta</w:t>
      </w:r>
      <w:proofErr w:type="spell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 </w:t>
      </w:r>
      <w:r w:rsidRPr="008651EF">
        <w:rPr>
          <w:rFonts w:ascii="Bahnschrift Light" w:hAnsi="Bahnschrift Light" w:cs="Times New Roman"/>
          <w:sz w:val="24"/>
          <w:szCs w:val="24"/>
        </w:rPr>
        <w:t>Sınıf</w:t>
      </w:r>
      <w:r>
        <w:rPr>
          <w:rFonts w:ascii="Bahnschrift Light" w:hAnsi="Bahnschrift Light" w:cs="Times New Roman"/>
          <w:sz w:val="24"/>
          <w:szCs w:val="24"/>
        </w:rPr>
        <w:t xml:space="preserve">  </w:t>
      </w:r>
      <w:r w:rsidRPr="008651EF">
        <w:rPr>
          <w:rFonts w:ascii="Bahnschrift Light" w:hAnsi="Bahnschrift Light" w:cs="Times New Roman"/>
          <w:sz w:val="24"/>
          <w:szCs w:val="24"/>
        </w:rPr>
        <w:tab/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Magnoliopsida</w:t>
      </w:r>
      <w:proofErr w:type="spell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 </w:t>
      </w:r>
      <w:proofErr w:type="gramStart"/>
      <w:r>
        <w:rPr>
          <w:rFonts w:ascii="Bahnschrift Light" w:hAnsi="Bahnschrift Light" w:cs="Times New Roman"/>
          <w:sz w:val="24"/>
          <w:szCs w:val="24"/>
        </w:rPr>
        <w:t xml:space="preserve">Altsınıf       </w:t>
      </w:r>
      <w:r w:rsidRPr="008651EF">
        <w:rPr>
          <w:rFonts w:ascii="Bahnschrift Light" w:hAnsi="Bahnschrift Light" w:cs="Times New Roman"/>
          <w:sz w:val="24"/>
          <w:szCs w:val="24"/>
        </w:rPr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Asteridae</w:t>
      </w:r>
      <w:proofErr w:type="spellEnd"/>
      <w:proofErr w:type="gram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</w:t>
      </w:r>
      <w:r w:rsidRPr="008651EF">
        <w:rPr>
          <w:rFonts w:ascii="Bahnschrift Light" w:hAnsi="Bahnschrift Light" w:cs="Times New Roman"/>
          <w:sz w:val="24"/>
          <w:szCs w:val="24"/>
        </w:rPr>
        <w:t>Takım</w:t>
      </w:r>
      <w:r>
        <w:rPr>
          <w:rFonts w:ascii="Bahnschrift Light" w:hAnsi="Bahnschrift Light" w:cs="Times New Roman"/>
          <w:sz w:val="24"/>
          <w:szCs w:val="24"/>
        </w:rPr>
        <w:t xml:space="preserve"> </w:t>
      </w:r>
      <w:r w:rsidRPr="008651EF">
        <w:rPr>
          <w:rFonts w:ascii="Bahnschrift Light" w:hAnsi="Bahnschrift Light" w:cs="Times New Roman"/>
          <w:sz w:val="24"/>
          <w:szCs w:val="24"/>
        </w:rPr>
        <w:tab/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Gentianales</w:t>
      </w:r>
      <w:proofErr w:type="spell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</w:t>
      </w:r>
      <w:proofErr w:type="gramStart"/>
      <w:r w:rsidRPr="008651EF">
        <w:rPr>
          <w:rFonts w:ascii="Bahnschrift Light" w:hAnsi="Bahnschrift Light" w:cs="Times New Roman"/>
          <w:sz w:val="24"/>
          <w:szCs w:val="24"/>
        </w:rPr>
        <w:t>Familya</w:t>
      </w:r>
      <w:r>
        <w:rPr>
          <w:rFonts w:ascii="Bahnschrift Light" w:hAnsi="Bahnschrift Light" w:cs="Times New Roman"/>
          <w:sz w:val="24"/>
          <w:szCs w:val="24"/>
        </w:rPr>
        <w:t xml:space="preserve">       </w:t>
      </w:r>
      <w:r w:rsidRPr="008651EF">
        <w:rPr>
          <w:rFonts w:ascii="Bahnschrift Light" w:hAnsi="Bahnschrift Light" w:cs="Times New Roman"/>
          <w:sz w:val="24"/>
          <w:szCs w:val="24"/>
        </w:rPr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Gentianaceae</w:t>
      </w:r>
      <w:proofErr w:type="spellEnd"/>
      <w:proofErr w:type="gramEnd"/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</w:t>
      </w:r>
      <w:r w:rsidRPr="008651EF">
        <w:rPr>
          <w:rFonts w:ascii="Bahnschrift Light" w:hAnsi="Bahnschrift Light" w:cs="Times New Roman"/>
          <w:sz w:val="24"/>
          <w:szCs w:val="24"/>
        </w:rPr>
        <w:t>Cins</w:t>
      </w:r>
      <w:r w:rsidRPr="008651EF">
        <w:rPr>
          <w:rFonts w:ascii="Bahnschrift Light" w:hAnsi="Bahnschrift Light" w:cs="Times New Roman"/>
          <w:sz w:val="24"/>
          <w:szCs w:val="24"/>
        </w:rPr>
        <w:tab/>
      </w:r>
      <w:r>
        <w:rPr>
          <w:rFonts w:ascii="Bahnschrift Light" w:hAnsi="Bahnschrift Light" w:cs="Times New Roman"/>
          <w:sz w:val="24"/>
          <w:szCs w:val="24"/>
        </w:rPr>
        <w:t xml:space="preserve">           </w:t>
      </w:r>
      <w:r w:rsidRPr="008651EF">
        <w:rPr>
          <w:rFonts w:ascii="Bahnschrift Light" w:hAnsi="Bahnschrift Light" w:cs="Times New Roman"/>
          <w:sz w:val="24"/>
          <w:szCs w:val="24"/>
        </w:rPr>
        <w:t xml:space="preserve">: </w:t>
      </w:r>
      <w:proofErr w:type="spellStart"/>
      <w:r w:rsidRPr="008651EF">
        <w:rPr>
          <w:rFonts w:ascii="Bahnschrift Light" w:hAnsi="Bahnschrift Light" w:cs="Times New Roman"/>
          <w:sz w:val="24"/>
          <w:szCs w:val="24"/>
        </w:rPr>
        <w:t>Gentiana</w:t>
      </w:r>
      <w:proofErr w:type="spellEnd"/>
    </w:p>
    <w:p w:rsidR="00A06CFC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rFonts w:ascii="Bahnschrift Light" w:hAnsi="Bahnschrift Light" w:cs="Times New Roman"/>
          <w:sz w:val="24"/>
          <w:szCs w:val="24"/>
        </w:rPr>
        <w:t xml:space="preserve">                                               </w:t>
      </w:r>
      <w:r w:rsidRPr="008651EF">
        <w:rPr>
          <w:rFonts w:ascii="Bahnschrift Light" w:hAnsi="Bahnschrift Light" w:cs="Times New Roman"/>
          <w:sz w:val="24"/>
          <w:szCs w:val="24"/>
        </w:rPr>
        <w:t>Tür</w:t>
      </w:r>
      <w:r>
        <w:rPr>
          <w:rFonts w:ascii="Bahnschrift Light" w:hAnsi="Bahnschrift Light" w:cs="Times New Roman"/>
          <w:sz w:val="24"/>
          <w:szCs w:val="24"/>
        </w:rPr>
        <w:t xml:space="preserve">    </w:t>
      </w:r>
      <w:r w:rsidRPr="008651EF">
        <w:rPr>
          <w:rFonts w:ascii="Bahnschrift Light" w:hAnsi="Bahnschrift Light" w:cs="Times New Roman"/>
          <w:sz w:val="24"/>
          <w:szCs w:val="24"/>
        </w:rPr>
        <w:tab/>
        <w:t xml:space="preserve">: </w:t>
      </w:r>
      <w:proofErr w:type="spellStart"/>
      <w:r w:rsidRPr="008651EF">
        <w:rPr>
          <w:rFonts w:ascii="Bahnschrift Light" w:hAnsi="Bahnschrift Light" w:cs="Times New Roman"/>
          <w:i/>
          <w:sz w:val="24"/>
          <w:szCs w:val="24"/>
        </w:rPr>
        <w:t>Gentiana</w:t>
      </w:r>
      <w:proofErr w:type="spellEnd"/>
      <w:r w:rsidRPr="008651EF">
        <w:rPr>
          <w:rFonts w:ascii="Bahnschrift Light" w:hAnsi="Bahnschrift Light" w:cs="Times New Roman"/>
          <w:i/>
          <w:sz w:val="24"/>
          <w:szCs w:val="24"/>
        </w:rPr>
        <w:t xml:space="preserve"> </w:t>
      </w:r>
      <w:proofErr w:type="spellStart"/>
      <w:r w:rsidRPr="008651EF">
        <w:rPr>
          <w:rFonts w:ascii="Bahnschrift Light" w:hAnsi="Bahnschrift Light" w:cs="Times New Roman"/>
          <w:i/>
          <w:sz w:val="24"/>
          <w:szCs w:val="24"/>
        </w:rPr>
        <w:t>lutea</w:t>
      </w:r>
      <w:proofErr w:type="spellEnd"/>
      <w:r w:rsidRPr="008651EF">
        <w:rPr>
          <w:rFonts w:ascii="Bahnschrift Light" w:hAnsi="Bahnschrift Light" w:cs="Times New Roman"/>
          <w:sz w:val="24"/>
          <w:szCs w:val="24"/>
        </w:rPr>
        <w:t xml:space="preserve"> L.</w:t>
      </w:r>
    </w:p>
    <w:p w:rsidR="00797655" w:rsidRDefault="00797655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</w:p>
    <w:p w:rsidR="00797655" w:rsidRDefault="00797655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</w:p>
    <w:p w:rsidR="00797655" w:rsidRDefault="00797655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83977F8" wp14:editId="0FBC33C6">
            <wp:simplePos x="0" y="0"/>
            <wp:positionH relativeFrom="column">
              <wp:posOffset>1038225</wp:posOffset>
            </wp:positionH>
            <wp:positionV relativeFrom="paragraph">
              <wp:posOffset>82550</wp:posOffset>
            </wp:positionV>
            <wp:extent cx="3449320" cy="2301240"/>
            <wp:effectExtent l="19050" t="0" r="0" b="0"/>
            <wp:wrapNone/>
            <wp:docPr id="8" name="7 Resim" descr="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301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7655" w:rsidRPr="008651EF" w:rsidRDefault="00797655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</w:p>
    <w:p w:rsidR="00A06CFC" w:rsidRPr="008651EF" w:rsidRDefault="00A06CFC" w:rsidP="00A06CFC">
      <w:pPr>
        <w:spacing w:after="0" w:line="240" w:lineRule="auto"/>
        <w:rPr>
          <w:rFonts w:ascii="Bahnschrift Light" w:hAnsi="Bahnschrift Light" w:cs="Times New Roman"/>
          <w:sz w:val="24"/>
          <w:szCs w:val="24"/>
        </w:rPr>
      </w:pPr>
    </w:p>
    <w:p w:rsidR="00A06CFC" w:rsidRDefault="00A06CFC"/>
    <w:p w:rsidR="00A06CFC" w:rsidRDefault="009E22ED">
      <w:r>
        <w:t xml:space="preserve">                                                                                                                 </w:t>
      </w:r>
    </w:p>
    <w:p w:rsidR="0068370F" w:rsidRDefault="009E22ED">
      <w:r>
        <w:t xml:space="preserve">                                                              </w:t>
      </w:r>
    </w:p>
    <w:p w:rsidR="009E22ED" w:rsidRDefault="009E22ED"/>
    <w:p w:rsidR="009E22ED" w:rsidRDefault="009E22ED"/>
    <w:p w:rsidR="009E22ED" w:rsidRDefault="009E22ED"/>
    <w:p w:rsidR="009E22ED" w:rsidRPr="009E22ED" w:rsidRDefault="009E22ED" w:rsidP="009E22ED">
      <w:pPr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</w:pP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lastRenderedPageBreak/>
        <w:t>Türkiye’deki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>Yayılışı</w:t>
      </w:r>
      <w:proofErr w:type="spellEnd"/>
    </w:p>
    <w:p w:rsidR="009E22ED" w:rsidRPr="009E22ED" w:rsidRDefault="009E22ED" w:rsidP="009E22ED">
      <w:pPr>
        <w:spacing w:line="360" w:lineRule="auto"/>
        <w:jc w:val="both"/>
        <w:rPr>
          <w:rFonts w:ascii="Arial Narrow" w:hAnsi="Arial Narrow" w:cs="Times New Roman"/>
          <w:sz w:val="24"/>
          <w:szCs w:val="24"/>
          <w:lang w:val="en-GB"/>
        </w:rPr>
      </w:pPr>
      <w:proofErr w:type="spellStart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>Gentiana</w:t>
      </w:r>
      <w:proofErr w:type="spellEnd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>lutea</w:t>
      </w:r>
      <w:proofErr w:type="spellEnd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 xml:space="preserve"> </w:t>
      </w:r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L. (Sarı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Afat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>)</w:t>
      </w:r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Türkiye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Florasına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göre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Zindan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Handere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Dağı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Ayancık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Sinop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);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Ödemiş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Bozdağ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Ödemiş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İzmir);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Uludağ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(Bursa)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Kömürsu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Yaylası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Bozüyük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Bilecik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>)’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nda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yayılış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göstermektedir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(Pritchard, 1978, Davis, 1988). Son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yıllarda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yapılan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araştırmalarla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türün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Kütahya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9E22ED">
        <w:rPr>
          <w:rFonts w:ascii="Arial Narrow" w:hAnsi="Arial Narrow" w:cs="Times New Roman"/>
          <w:sz w:val="24"/>
          <w:szCs w:val="24"/>
          <w:lang w:val="en-GB"/>
        </w:rPr>
        <w:t>il</w:t>
      </w:r>
      <w:proofErr w:type="spellEnd"/>
      <w:proofErr w:type="gram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sınırları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içerisinde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de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doğal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yayılış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alanları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tespit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edilmiştir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>.</w:t>
      </w:r>
    </w:p>
    <w:p w:rsidR="009E22ED" w:rsidRPr="009E22ED" w:rsidRDefault="009E22ED" w:rsidP="009E22ED">
      <w:pPr>
        <w:pStyle w:val="Balk3"/>
        <w:spacing w:before="0" w:line="360" w:lineRule="auto"/>
        <w:jc w:val="center"/>
        <w:rPr>
          <w:rFonts w:ascii="Arial Narrow" w:hAnsi="Arial Narrow" w:cs="Times New Roman"/>
          <w:color w:val="833C0B" w:themeColor="accent2" w:themeShade="80"/>
          <w:sz w:val="28"/>
          <w:szCs w:val="28"/>
          <w:lang w:val="en-GB"/>
        </w:rPr>
      </w:pPr>
      <w:proofErr w:type="spellStart"/>
      <w:r w:rsidRPr="009E22ED">
        <w:rPr>
          <w:rFonts w:ascii="Arial Narrow" w:hAnsi="Arial Narrow" w:cs="Times New Roman"/>
          <w:color w:val="833C0B" w:themeColor="accent2" w:themeShade="80"/>
          <w:sz w:val="28"/>
          <w:szCs w:val="28"/>
          <w:lang w:val="en-GB"/>
        </w:rPr>
        <w:t>Yaşam</w:t>
      </w:r>
      <w:proofErr w:type="spellEnd"/>
      <w:r w:rsidRPr="009E22ED">
        <w:rPr>
          <w:rFonts w:ascii="Arial Narrow" w:hAnsi="Arial Narrow" w:cs="Times New Roman"/>
          <w:color w:val="833C0B" w:themeColor="accent2" w:themeShade="80"/>
          <w:sz w:val="28"/>
          <w:szCs w:val="28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color w:val="833C0B" w:themeColor="accent2" w:themeShade="80"/>
          <w:sz w:val="28"/>
          <w:szCs w:val="28"/>
          <w:lang w:val="en-GB"/>
        </w:rPr>
        <w:t>Evresi</w:t>
      </w:r>
      <w:proofErr w:type="spellEnd"/>
      <w:r w:rsidRPr="009E22ED">
        <w:rPr>
          <w:rFonts w:ascii="Arial Narrow" w:hAnsi="Arial Narrow" w:cs="Times New Roman"/>
          <w:color w:val="833C0B" w:themeColor="accent2" w:themeShade="80"/>
          <w:sz w:val="28"/>
          <w:szCs w:val="28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color w:val="833C0B" w:themeColor="accent2" w:themeShade="80"/>
          <w:sz w:val="28"/>
          <w:szCs w:val="28"/>
          <w:lang w:val="en-GB"/>
        </w:rPr>
        <w:t>Takvimi</w:t>
      </w:r>
      <w:proofErr w:type="spellEnd"/>
    </w:p>
    <w:p w:rsidR="009E22ED" w:rsidRDefault="009E22ED"/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1947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739"/>
        <w:gridCol w:w="739"/>
        <w:gridCol w:w="741"/>
      </w:tblGrid>
      <w:tr w:rsidR="009E22ED" w:rsidRPr="00620F84" w:rsidTr="00393F0E">
        <w:tc>
          <w:tcPr>
            <w:tcW w:w="1075" w:type="pct"/>
            <w:shd w:val="clear" w:color="auto" w:fill="92D05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925" w:type="pct"/>
            <w:gridSpan w:val="12"/>
            <w:shd w:val="clear" w:color="auto" w:fill="92D050"/>
          </w:tcPr>
          <w:p w:rsidR="009E22ED" w:rsidRPr="00620F84" w:rsidRDefault="009E22ED" w:rsidP="00393F0E">
            <w:pPr>
              <w:spacing w:line="360" w:lineRule="auto"/>
              <w:jc w:val="center"/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</w:pP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Aylar</w:t>
            </w:r>
            <w:proofErr w:type="spellEnd"/>
          </w:p>
        </w:tc>
      </w:tr>
      <w:tr w:rsidR="009E22ED" w:rsidRPr="00620F84" w:rsidTr="00393F0E">
        <w:tc>
          <w:tcPr>
            <w:tcW w:w="1075" w:type="pct"/>
            <w:shd w:val="clear" w:color="auto" w:fill="92D05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1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2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3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4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5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6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7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8</w:t>
            </w: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9</w:t>
            </w: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10</w:t>
            </w: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11</w:t>
            </w: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>12</w:t>
            </w:r>
          </w:p>
        </w:tc>
      </w:tr>
      <w:tr w:rsidR="009E22ED" w:rsidRPr="00620F84" w:rsidTr="00393F0E">
        <w:tc>
          <w:tcPr>
            <w:tcW w:w="1075" w:type="pct"/>
            <w:shd w:val="clear" w:color="auto" w:fill="92D05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</w:pP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Vejetatif</w:t>
            </w:r>
            <w:proofErr w:type="spellEnd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 xml:space="preserve"> </w:t>
            </w: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Dönem</w:t>
            </w:r>
            <w:proofErr w:type="spellEnd"/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  <w:r w:rsidRPr="00620F84">
              <w:rPr>
                <w:rFonts w:ascii="Arial Narrow" w:hAnsi="Arial Narrow" w:cs="Times New Roman"/>
                <w:color w:val="833C0B" w:themeColor="accent2" w:themeShade="80"/>
                <w:lang w:val="en-GB"/>
              </w:rPr>
              <w:t xml:space="preserve"> </w:t>
            </w:r>
          </w:p>
        </w:tc>
        <w:tc>
          <w:tcPr>
            <w:tcW w:w="300" w:type="pct"/>
            <w:shd w:val="clear" w:color="auto" w:fill="7B7B7B" w:themeFill="accent3" w:themeFillShade="BF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  <w:shd w:val="clear" w:color="auto" w:fill="7B7B7B" w:themeFill="accent3" w:themeFillShade="BF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</w:tr>
      <w:tr w:rsidR="009E22ED" w:rsidRPr="00620F84" w:rsidTr="00393F0E">
        <w:trPr>
          <w:trHeight w:val="542"/>
        </w:trPr>
        <w:tc>
          <w:tcPr>
            <w:tcW w:w="1075" w:type="pct"/>
            <w:shd w:val="clear" w:color="auto" w:fill="92D05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</w:pP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Generatif</w:t>
            </w:r>
            <w:proofErr w:type="spellEnd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 xml:space="preserve"> </w:t>
            </w: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Dönem</w:t>
            </w:r>
            <w:proofErr w:type="spellEnd"/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  <w:shd w:val="clear" w:color="auto" w:fill="FFC00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  <w:shd w:val="clear" w:color="auto" w:fill="auto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</w:tr>
      <w:tr w:rsidR="009E22ED" w:rsidRPr="00620F84" w:rsidTr="00393F0E">
        <w:tc>
          <w:tcPr>
            <w:tcW w:w="1075" w:type="pct"/>
            <w:shd w:val="clear" w:color="auto" w:fill="92D05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</w:pP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Meyve</w:t>
            </w:r>
            <w:proofErr w:type="spellEnd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 xml:space="preserve"> </w:t>
            </w:r>
            <w:proofErr w:type="spellStart"/>
            <w:r w:rsidRPr="00620F84">
              <w:rPr>
                <w:rFonts w:ascii="Arial Narrow" w:hAnsi="Arial Narrow" w:cs="Times New Roman"/>
                <w:b/>
                <w:color w:val="833C0B" w:themeColor="accent2" w:themeShade="80"/>
                <w:lang w:val="en-GB"/>
              </w:rPr>
              <w:t>Dönemi</w:t>
            </w:r>
            <w:proofErr w:type="spellEnd"/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  <w:shd w:val="clear" w:color="auto" w:fill="0070C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300" w:type="pct"/>
            <w:shd w:val="clear" w:color="auto" w:fill="0070C0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  <w:tc>
          <w:tcPr>
            <w:tcW w:w="408" w:type="pct"/>
          </w:tcPr>
          <w:p w:rsidR="009E22ED" w:rsidRPr="00620F84" w:rsidRDefault="009E22ED" w:rsidP="00393F0E">
            <w:pPr>
              <w:spacing w:line="360" w:lineRule="auto"/>
              <w:jc w:val="both"/>
              <w:rPr>
                <w:rFonts w:ascii="Arial Narrow" w:hAnsi="Arial Narrow" w:cs="Times New Roman"/>
                <w:color w:val="833C0B" w:themeColor="accent2" w:themeShade="80"/>
                <w:lang w:val="en-GB"/>
              </w:rPr>
            </w:pPr>
          </w:p>
        </w:tc>
      </w:tr>
    </w:tbl>
    <w:p w:rsidR="009E22ED" w:rsidRDefault="009E22ED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64FD2577" wp14:editId="5E932F81">
            <wp:simplePos x="0" y="0"/>
            <wp:positionH relativeFrom="column">
              <wp:posOffset>962025</wp:posOffset>
            </wp:positionH>
            <wp:positionV relativeFrom="paragraph">
              <wp:posOffset>95250</wp:posOffset>
            </wp:positionV>
            <wp:extent cx="3242930" cy="2169042"/>
            <wp:effectExtent l="0" t="0" r="0" b="3175"/>
            <wp:wrapNone/>
            <wp:docPr id="10" name="9 Resim" descr="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30" cy="21690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t xml:space="preserve">                                                                                                                                                                       </w:t>
      </w: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Default="009E22ED">
      <w:pPr>
        <w:rPr>
          <w:noProof/>
          <w:lang w:eastAsia="tr-TR"/>
        </w:rPr>
      </w:pPr>
    </w:p>
    <w:p w:rsidR="009E22ED" w:rsidRPr="009E22ED" w:rsidRDefault="009E22ED" w:rsidP="009E22ED">
      <w:pPr>
        <w:spacing w:line="360" w:lineRule="auto"/>
        <w:jc w:val="both"/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</w:pP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>Yaşam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 xml:space="preserve"> Alanı (Habitat)</w:t>
      </w: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  <w:proofErr w:type="spellStart"/>
      <w:r w:rsidRPr="009E22ED">
        <w:rPr>
          <w:rStyle w:val="A7"/>
          <w:rFonts w:ascii="Arial Narrow" w:hAnsi="Arial Narrow" w:cs="Times New Roman"/>
          <w:i/>
          <w:iCs/>
          <w:color w:val="auto"/>
          <w:sz w:val="24"/>
          <w:szCs w:val="24"/>
          <w:lang w:val="en-GB"/>
        </w:rPr>
        <w:t>Gentiana</w:t>
      </w:r>
      <w:proofErr w:type="spellEnd"/>
      <w:r w:rsidRPr="009E22ED">
        <w:rPr>
          <w:rStyle w:val="A7"/>
          <w:rFonts w:ascii="Arial Narrow" w:hAnsi="Arial Narrow" w:cs="Times New Roman"/>
          <w:i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i/>
          <w:iCs/>
          <w:color w:val="auto"/>
          <w:sz w:val="24"/>
          <w:szCs w:val="24"/>
          <w:lang w:val="en-GB"/>
        </w:rPr>
        <w:t>lutea</w:t>
      </w:r>
      <w:proofErr w:type="spellEnd"/>
      <w:r w:rsidRPr="009E22ED">
        <w:rPr>
          <w:rStyle w:val="A7"/>
          <w:rFonts w:ascii="Arial Narrow" w:hAnsi="Arial Narrow" w:cs="Times New Roman"/>
          <w:i/>
          <w:iCs/>
          <w:color w:val="auto"/>
          <w:sz w:val="24"/>
          <w:szCs w:val="24"/>
          <w:lang w:val="en-GB"/>
        </w:rPr>
        <w:t>,</w:t>
      </w:r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genellikle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orman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üst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sınırında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,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nadiren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de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orman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açıklıklarında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yaklaşık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1650-1850 m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arasında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bulunan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alanları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tercih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etmektedir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.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Türün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dağılım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alanı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boyunca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görülen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en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yaygın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bitki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Bodur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ardıç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(</w:t>
      </w:r>
      <w:proofErr w:type="spellStart"/>
      <w:r w:rsidRPr="009E22ED">
        <w:rPr>
          <w:rStyle w:val="A7"/>
          <w:rFonts w:ascii="Arial Narrow" w:hAnsi="Arial Narrow" w:cs="Times New Roman"/>
          <w:i/>
          <w:color w:val="auto"/>
          <w:sz w:val="24"/>
          <w:szCs w:val="24"/>
          <w:lang w:val="en-GB"/>
        </w:rPr>
        <w:t>Juniperus</w:t>
      </w:r>
      <w:proofErr w:type="spellEnd"/>
      <w:r w:rsidRPr="009E22ED">
        <w:rPr>
          <w:rStyle w:val="A7"/>
          <w:rFonts w:ascii="Arial Narrow" w:hAnsi="Arial Narrow" w:cs="Times New Roman"/>
          <w:i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i/>
          <w:color w:val="auto"/>
          <w:sz w:val="24"/>
          <w:szCs w:val="24"/>
          <w:lang w:val="en-GB"/>
        </w:rPr>
        <w:t>communis</w:t>
      </w:r>
      <w:proofErr w:type="spellEnd"/>
      <w:r w:rsidRPr="009E22ED">
        <w:rPr>
          <w:rStyle w:val="A7"/>
          <w:rFonts w:ascii="Arial Narrow" w:hAnsi="Arial Narrow" w:cs="Times New Roman"/>
          <w:i/>
          <w:color w:val="auto"/>
          <w:sz w:val="24"/>
          <w:szCs w:val="24"/>
          <w:lang w:val="en-GB"/>
        </w:rPr>
        <w:t xml:space="preserve"> </w:t>
      </w:r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L.</w:t>
      </w:r>
      <w:r w:rsidRPr="009E22ED">
        <w:rPr>
          <w:rStyle w:val="A7"/>
          <w:rFonts w:ascii="Arial Narrow" w:hAnsi="Arial Narrow" w:cs="Times New Roman"/>
          <w:i/>
          <w:color w:val="auto"/>
          <w:sz w:val="24"/>
          <w:szCs w:val="24"/>
          <w:lang w:val="en-GB"/>
        </w:rPr>
        <w:t xml:space="preserve"> </w:t>
      </w:r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subsp. </w:t>
      </w:r>
      <w:proofErr w:type="spellStart"/>
      <w:r w:rsidRPr="009E22ED">
        <w:rPr>
          <w:rStyle w:val="A7"/>
          <w:rFonts w:ascii="Arial Narrow" w:hAnsi="Arial Narrow" w:cs="Times New Roman"/>
          <w:i/>
          <w:color w:val="auto"/>
          <w:sz w:val="24"/>
          <w:szCs w:val="24"/>
          <w:lang w:val="en-GB"/>
        </w:rPr>
        <w:t>saxatilis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r w:rsidRPr="009E22ED">
        <w:rPr>
          <w:rStyle w:val="A7"/>
          <w:rFonts w:ascii="Arial Narrow" w:hAnsi="Arial Narrow" w:cs="Times New Roman"/>
          <w:color w:val="auto"/>
          <w:sz w:val="24"/>
          <w:szCs w:val="24"/>
        </w:rPr>
        <w:t>(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</w:rPr>
        <w:t>Pall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</w:rPr>
        <w:t xml:space="preserve">.) E.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</w:rPr>
        <w:t>Murray</w:t>
      </w:r>
      <w:proofErr w:type="spellEnd"/>
      <w:proofErr w:type="gram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</w:rPr>
        <w:t>)</w:t>
      </w:r>
      <w:proofErr w:type="gram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</w:rPr>
        <w:t>’tır.</w:t>
      </w: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62AE420B" wp14:editId="52289B67">
            <wp:simplePos x="0" y="0"/>
            <wp:positionH relativeFrom="column">
              <wp:posOffset>881380</wp:posOffset>
            </wp:positionH>
            <wp:positionV relativeFrom="paragraph">
              <wp:posOffset>72389</wp:posOffset>
            </wp:positionV>
            <wp:extent cx="3543300" cy="2543175"/>
            <wp:effectExtent l="0" t="0" r="0" b="9525"/>
            <wp:wrapNone/>
            <wp:docPr id="11" name="10 Resim" descr="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8" cstate="print"/>
                    <a:srcRect r="10863" b="5729"/>
                    <a:stretch>
                      <a:fillRect/>
                    </a:stretch>
                  </pic:blipFill>
                  <pic:spPr>
                    <a:xfrm>
                      <a:off x="0" y="0"/>
                      <a:ext cx="3543779" cy="25435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</w:p>
    <w:p w:rsidR="009E22ED" w:rsidRDefault="009E22ED" w:rsidP="009E22ED">
      <w:pPr>
        <w:spacing w:after="0"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</w:rPr>
      </w:pPr>
    </w:p>
    <w:p w:rsidR="009E22ED" w:rsidRPr="009E22ED" w:rsidRDefault="009E22ED" w:rsidP="009E22ED">
      <w:pPr>
        <w:pStyle w:val="Balk2"/>
        <w:spacing w:before="0" w:after="240"/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</w:pPr>
      <w:r>
        <w:rPr>
          <w:noProof/>
          <w:lang w:eastAsia="tr-TR"/>
        </w:rPr>
        <w:lastRenderedPageBreak/>
        <w:t xml:space="preserve">       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Eylem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Planının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Kapsadığı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Bölge’de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Türün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Durumu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4"/>
          <w:szCs w:val="24"/>
          <w:lang w:val="en-GB"/>
        </w:rPr>
        <w:t>;</w:t>
      </w:r>
    </w:p>
    <w:p w:rsidR="009E22ED" w:rsidRPr="009E22ED" w:rsidRDefault="009E22ED" w:rsidP="009E22ED">
      <w:pPr>
        <w:spacing w:line="360" w:lineRule="auto"/>
        <w:jc w:val="both"/>
        <w:rPr>
          <w:rFonts w:ascii="Arial Narrow" w:hAnsi="Arial Narrow" w:cs="Times New Roman"/>
          <w:sz w:val="24"/>
          <w:szCs w:val="24"/>
          <w:lang w:val="en-GB"/>
        </w:rPr>
      </w:pPr>
      <w:proofErr w:type="spellStart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>Gentiana</w:t>
      </w:r>
      <w:proofErr w:type="spellEnd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>lutea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Domaniç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ilçesinde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Darıtepe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yangın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kulesi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çevresi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Üçtepeler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yangın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kulesi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çevresi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Domuzkertiği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mevkii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Acısu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-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Çiçekli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yayla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mevkii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Karagöz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alanı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mevkii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Domaniç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>)’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nde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Kütahya’da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Merkez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)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Gümüş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Dağı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- Radar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mevkii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olmak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üzere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6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farklı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lokalitede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yayılış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göstermektedir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. Bu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lokalitelerde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dar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yaşam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alanına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sahiptir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.  </w:t>
      </w:r>
    </w:p>
    <w:p w:rsidR="009E22ED" w:rsidRPr="009E22ED" w:rsidRDefault="009E22ED" w:rsidP="009E22ED">
      <w:pPr>
        <w:pStyle w:val="Balk1"/>
        <w:spacing w:before="0" w:after="240"/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</w:pPr>
      <w:r w:rsidRPr="009E22ED">
        <w:rPr>
          <w:noProof/>
          <w:sz w:val="28"/>
          <w:szCs w:val="28"/>
          <w:lang w:eastAsia="tr-TR"/>
        </w:rPr>
        <w:t xml:space="preserve">                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>Tehditler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 xml:space="preserve"> </w:t>
      </w:r>
    </w:p>
    <w:p w:rsidR="009E22ED" w:rsidRDefault="009E22ED" w:rsidP="009E22ED">
      <w:pPr>
        <w:pStyle w:val="Pa14"/>
        <w:spacing w:line="360" w:lineRule="auto"/>
        <w:jc w:val="both"/>
        <w:rPr>
          <w:rStyle w:val="A7"/>
          <w:rFonts w:ascii="Arial Narrow" w:hAnsi="Arial Narrow" w:cs="Times New Roman"/>
          <w:color w:val="auto"/>
          <w:lang w:val="en-GB"/>
        </w:rPr>
      </w:pP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Özellikle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otlatma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ve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tıbbi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amaçlı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kullanım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nedeniyle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doğadan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toplama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i/>
          <w:lang w:val="en-GB"/>
        </w:rPr>
        <w:t>Gentiana</w:t>
      </w:r>
      <w:proofErr w:type="spellEnd"/>
      <w:r w:rsidRPr="009E22ED">
        <w:rPr>
          <w:rFonts w:ascii="Arial Narrow" w:hAnsi="Arial Narrow" w:cs="Times New Roman"/>
          <w:i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i/>
          <w:lang w:val="en-GB"/>
        </w:rPr>
        <w:t>lutea</w:t>
      </w:r>
      <w:r w:rsidRPr="009E22ED">
        <w:rPr>
          <w:rStyle w:val="A7"/>
          <w:rFonts w:ascii="Arial Narrow" w:hAnsi="Arial Narrow" w:cs="Times New Roman"/>
          <w:color w:val="auto"/>
          <w:lang w:val="en-GB"/>
        </w:rPr>
        <w:t>’ın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yaşam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alanlarını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sınırlamakta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ve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ciddi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proofErr w:type="gram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tehdit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oluşturmaktadır</w:t>
      </w:r>
      <w:proofErr w:type="spellEnd"/>
      <w:proofErr w:type="gram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. 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Ayrıca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orman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yangınları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,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yolların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genişletilmesi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veya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açılması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ve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antropojenik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faktörler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tür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üzerindeki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diğer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tehdit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lang w:val="en-GB"/>
        </w:rPr>
        <w:t>unsurlarıdır</w:t>
      </w:r>
      <w:proofErr w:type="spellEnd"/>
      <w:r w:rsidRPr="009E22ED">
        <w:rPr>
          <w:rStyle w:val="A7"/>
          <w:rFonts w:ascii="Arial Narrow" w:hAnsi="Arial Narrow" w:cs="Times New Roman"/>
          <w:color w:val="auto"/>
          <w:lang w:val="en-GB"/>
        </w:rPr>
        <w:t xml:space="preserve">. </w:t>
      </w:r>
    </w:p>
    <w:p w:rsidR="009E22ED" w:rsidRDefault="009E22ED" w:rsidP="009E22ED">
      <w:pPr>
        <w:rPr>
          <w:lang w:val="en-GB"/>
        </w:rPr>
      </w:pPr>
      <w:r w:rsidRPr="00DD5C06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3FFE6C08" wp14:editId="1E8348F9">
            <wp:simplePos x="0" y="0"/>
            <wp:positionH relativeFrom="column">
              <wp:posOffset>1191090</wp:posOffset>
            </wp:positionH>
            <wp:positionV relativeFrom="paragraph">
              <wp:posOffset>136991</wp:posOffset>
            </wp:positionV>
            <wp:extent cx="3212761" cy="3507740"/>
            <wp:effectExtent l="4763" t="0" r="0" b="0"/>
            <wp:wrapNone/>
            <wp:docPr id="18" name="16 Resim" descr="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3.JPG"/>
                    <pic:cNvPicPr/>
                  </pic:nvPicPr>
                  <pic:blipFill>
                    <a:blip r:embed="rId9" cstate="print"/>
                    <a:srcRect l="435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8363" cy="351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2ED" w:rsidRDefault="009E22ED" w:rsidP="009E22ED">
      <w:pPr>
        <w:rPr>
          <w:lang w:val="en-GB"/>
        </w:rPr>
      </w:pPr>
    </w:p>
    <w:p w:rsidR="009E22ED" w:rsidRPr="009E22ED" w:rsidRDefault="009E22ED" w:rsidP="009E22ED">
      <w:pPr>
        <w:rPr>
          <w:lang w:val="en-GB"/>
        </w:rPr>
      </w:pPr>
    </w:p>
    <w:p w:rsidR="009E22ED" w:rsidRDefault="009E22ED">
      <w:r w:rsidRPr="009E22ED">
        <w:rPr>
          <w:noProof/>
          <w:lang w:eastAsia="tr-TR"/>
        </w:rPr>
        <w:t xml:space="preserve">                                                         </w:t>
      </w:r>
      <w:r w:rsidRPr="009E22ED">
        <w:t xml:space="preserve">                                                                                                        </w:t>
      </w:r>
    </w:p>
    <w:p w:rsidR="009E22ED" w:rsidRDefault="009E22ED"/>
    <w:p w:rsidR="009E22ED" w:rsidRDefault="009E22ED"/>
    <w:p w:rsidR="009E22ED" w:rsidRDefault="009E22ED"/>
    <w:p w:rsidR="009E22ED" w:rsidRDefault="009E22ED"/>
    <w:p w:rsidR="009E22ED" w:rsidRDefault="009E22ED"/>
    <w:p w:rsidR="009E22ED" w:rsidRDefault="009E22ED"/>
    <w:p w:rsidR="009E22ED" w:rsidRDefault="009E22ED"/>
    <w:p w:rsidR="009E22ED" w:rsidRDefault="009E22ED"/>
    <w:p w:rsidR="009E22ED" w:rsidRDefault="009E22ED"/>
    <w:p w:rsidR="009E22ED" w:rsidRDefault="009E22ED"/>
    <w:p w:rsidR="009E22ED" w:rsidRDefault="009E22ED" w:rsidP="009E22ED">
      <w:pPr>
        <w:spacing w:line="360" w:lineRule="auto"/>
        <w:jc w:val="both"/>
      </w:pPr>
    </w:p>
    <w:p w:rsidR="00797655" w:rsidRDefault="00797655" w:rsidP="009E22ED">
      <w:pPr>
        <w:spacing w:line="360" w:lineRule="auto"/>
        <w:jc w:val="both"/>
      </w:pPr>
    </w:p>
    <w:p w:rsidR="00797655" w:rsidRDefault="00797655" w:rsidP="009E22ED">
      <w:pPr>
        <w:spacing w:line="360" w:lineRule="auto"/>
        <w:jc w:val="both"/>
      </w:pPr>
    </w:p>
    <w:p w:rsidR="00797655" w:rsidRDefault="00797655" w:rsidP="009E22ED">
      <w:pPr>
        <w:spacing w:line="360" w:lineRule="auto"/>
        <w:jc w:val="both"/>
      </w:pPr>
    </w:p>
    <w:p w:rsidR="00797655" w:rsidRDefault="00797655" w:rsidP="009E22ED">
      <w:pPr>
        <w:spacing w:line="360" w:lineRule="auto"/>
        <w:jc w:val="both"/>
      </w:pPr>
    </w:p>
    <w:p w:rsidR="00797655" w:rsidRDefault="00797655" w:rsidP="009E22ED">
      <w:pPr>
        <w:spacing w:line="360" w:lineRule="auto"/>
        <w:jc w:val="both"/>
      </w:pPr>
      <w:bookmarkStart w:id="1" w:name="_GoBack"/>
      <w:bookmarkEnd w:id="1"/>
    </w:p>
    <w:p w:rsidR="009E22ED" w:rsidRPr="009E22ED" w:rsidRDefault="009E22ED" w:rsidP="009E22ED">
      <w:pPr>
        <w:spacing w:line="360" w:lineRule="auto"/>
        <w:jc w:val="both"/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</w:pPr>
      <w:r w:rsidRPr="009E22ED">
        <w:lastRenderedPageBreak/>
        <w:t xml:space="preserve"> </w:t>
      </w:r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 xml:space="preserve">IUCN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>Sınıflarının</w:t>
      </w:r>
      <w:proofErr w:type="spellEnd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b/>
          <w:color w:val="833C0B" w:themeColor="accent2" w:themeShade="80"/>
          <w:sz w:val="28"/>
          <w:szCs w:val="28"/>
          <w:lang w:val="en-GB"/>
        </w:rPr>
        <w:t>Yapısı</w:t>
      </w:r>
      <w:proofErr w:type="spellEnd"/>
    </w:p>
    <w:p w:rsidR="009E22ED" w:rsidRDefault="009E22ED" w:rsidP="009E22ED">
      <w:pPr>
        <w:spacing w:line="360" w:lineRule="auto"/>
        <w:jc w:val="both"/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</w:pPr>
      <w:proofErr w:type="spellStart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>Gentiana</w:t>
      </w:r>
      <w:proofErr w:type="spellEnd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i/>
          <w:sz w:val="24"/>
          <w:szCs w:val="24"/>
          <w:lang w:val="en-GB"/>
        </w:rPr>
        <w:t>lutea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endemik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değildir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.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Türkiye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haricinde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Almanya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Arnavutluk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Bosna-Hersek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Bulgaristan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Çekya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İsviçre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İspanya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İtalya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Portekiz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Polonya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Romanya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Slovenya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gibi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ülkelerde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doğal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olarak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yayılış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göstermektedir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.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IUCN’e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göre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türün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tehlike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kategorisi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LC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yani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en </w:t>
      </w:r>
      <w:proofErr w:type="spellStart"/>
      <w:proofErr w:type="gramStart"/>
      <w:r w:rsidRPr="009E22ED">
        <w:rPr>
          <w:rFonts w:ascii="Arial Narrow" w:hAnsi="Arial Narrow" w:cs="Times New Roman"/>
          <w:sz w:val="24"/>
          <w:szCs w:val="24"/>
          <w:lang w:val="en-GB"/>
        </w:rPr>
        <w:t>az</w:t>
      </w:r>
      <w:proofErr w:type="spellEnd"/>
      <w:proofErr w:type="gram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endişe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vericidir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,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ancak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türün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ergin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bireylerinin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populasyonlarında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azalma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söz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konusudur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hyperlink r:id="rId10" w:history="1">
        <w:r w:rsidRPr="009E22ED">
          <w:rPr>
            <w:rFonts w:ascii="Arial Narrow" w:hAnsi="Arial Narrow" w:cs="Times New Roman"/>
            <w:sz w:val="24"/>
            <w:szCs w:val="24"/>
            <w:lang w:val="en-GB"/>
          </w:rPr>
          <w:t>www.iucnredlist.org/species/162067/5546174</w:t>
        </w:r>
      </w:hyperlink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). Sarı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Afat’ın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Türkiye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Bitkileri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Kırmızı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Kitabı’nda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dahil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olduğu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tehlike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kategorisi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ise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EN’dir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(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Ekim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spellStart"/>
      <w:r w:rsidRPr="009E22ED">
        <w:rPr>
          <w:rFonts w:ascii="Arial Narrow" w:hAnsi="Arial Narrow" w:cs="Times New Roman"/>
          <w:sz w:val="24"/>
          <w:szCs w:val="24"/>
          <w:lang w:val="en-GB"/>
        </w:rPr>
        <w:t>ve</w:t>
      </w:r>
      <w:proofErr w:type="spellEnd"/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 </w:t>
      </w:r>
      <w:proofErr w:type="gramStart"/>
      <w:r w:rsidRPr="009E22ED">
        <w:rPr>
          <w:rFonts w:ascii="Arial Narrow" w:hAnsi="Arial Narrow" w:cs="Times New Roman"/>
          <w:sz w:val="24"/>
          <w:szCs w:val="24"/>
          <w:lang w:val="en-GB"/>
        </w:rPr>
        <w:t>ark</w:t>
      </w:r>
      <w:proofErr w:type="gramEnd"/>
      <w:r w:rsidRPr="009E22ED">
        <w:rPr>
          <w:rFonts w:ascii="Arial Narrow" w:hAnsi="Arial Narrow" w:cs="Times New Roman"/>
          <w:sz w:val="24"/>
          <w:szCs w:val="24"/>
          <w:lang w:val="en-GB"/>
        </w:rPr>
        <w:t>.,</w:t>
      </w:r>
      <w:r w:rsidRPr="009E22ED">
        <w:rPr>
          <w:rFonts w:ascii="Arial Narrow" w:hAnsi="Arial Narrow" w:cs="Times New Roman"/>
          <w:sz w:val="24"/>
          <w:szCs w:val="24"/>
          <w:shd w:val="clear" w:color="auto" w:fill="FFFFFF"/>
          <w:lang w:val="en-GB"/>
        </w:rPr>
        <w:t xml:space="preserve"> </w:t>
      </w:r>
      <w:r w:rsidRPr="009E22ED">
        <w:rPr>
          <w:rFonts w:ascii="Arial Narrow" w:hAnsi="Arial Narrow" w:cs="Times New Roman"/>
          <w:sz w:val="24"/>
          <w:szCs w:val="24"/>
          <w:lang w:val="en-GB"/>
        </w:rPr>
        <w:t xml:space="preserve">2000).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Ancak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, Sarı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Afat’ın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ülkemizde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yayılış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gösterdiği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tüm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lokalitelerde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oldukça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dar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bir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yaşam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alanına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sahip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olması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ve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bu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alanlardaki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tehditler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göz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önünde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bulundurulduğunda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tehlike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kategorisi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CR (Critically Endangered/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Kritik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)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olarak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 xml:space="preserve"> </w:t>
      </w:r>
      <w:proofErr w:type="spellStart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önerilmiştir</w:t>
      </w:r>
      <w:proofErr w:type="spellEnd"/>
      <w:r w:rsidRPr="009E22ED">
        <w:rPr>
          <w:rStyle w:val="A7"/>
          <w:rFonts w:ascii="Arial Narrow" w:hAnsi="Arial Narrow" w:cs="Times New Roman"/>
          <w:color w:val="auto"/>
          <w:sz w:val="24"/>
          <w:szCs w:val="24"/>
          <w:lang w:val="en-GB"/>
        </w:rPr>
        <w:t>.</w:t>
      </w:r>
    </w:p>
    <w:p w:rsidR="009E22ED" w:rsidRPr="009E22ED" w:rsidRDefault="009E22ED" w:rsidP="009E22ED">
      <w:pPr>
        <w:spacing w:line="360" w:lineRule="auto"/>
        <w:jc w:val="both"/>
        <w:rPr>
          <w:rFonts w:ascii="Arial Narrow" w:hAnsi="Arial Narrow" w:cs="Times New Roman"/>
          <w:sz w:val="24"/>
          <w:szCs w:val="24"/>
          <w:lang w:val="en-GB"/>
        </w:rPr>
      </w:pPr>
    </w:p>
    <w:p w:rsidR="009E22ED" w:rsidRDefault="009E22ED">
      <w:r w:rsidRPr="009E22ED">
        <w:t xml:space="preserve">                               </w:t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4F0A11BD" wp14:editId="50575AB3">
            <wp:simplePos x="0" y="0"/>
            <wp:positionH relativeFrom="column">
              <wp:posOffset>0</wp:posOffset>
            </wp:positionH>
            <wp:positionV relativeFrom="paragraph">
              <wp:posOffset>761365</wp:posOffset>
            </wp:positionV>
            <wp:extent cx="4550734" cy="3027222"/>
            <wp:effectExtent l="0" t="762000" r="0" b="725628"/>
            <wp:wrapNone/>
            <wp:docPr id="15" name="14 Resim" descr="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4550734" cy="3027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E22ED">
        <w:t xml:space="preserve"> </w:t>
      </w:r>
    </w:p>
    <w:sectPr w:rsidR="009E2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141"/>
    <w:rsid w:val="000F42EA"/>
    <w:rsid w:val="001709ED"/>
    <w:rsid w:val="00254249"/>
    <w:rsid w:val="00724141"/>
    <w:rsid w:val="00797655"/>
    <w:rsid w:val="009E22ED"/>
    <w:rsid w:val="00A06CFC"/>
    <w:rsid w:val="00F4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F924F7-B955-4178-A4E5-116834776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E22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E22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E22E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9E22ED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TabloKlavuzu">
    <w:name w:val="Table Grid"/>
    <w:basedOn w:val="NormalTablo"/>
    <w:uiPriority w:val="39"/>
    <w:rsid w:val="009E2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A7"/>
    <w:uiPriority w:val="99"/>
    <w:rsid w:val="009E22ED"/>
    <w:rPr>
      <w:rFonts w:cs="Cambria"/>
      <w:color w:val="00000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E22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9E22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a14">
    <w:name w:val="Pa14"/>
    <w:basedOn w:val="Normal"/>
    <w:next w:val="Normal"/>
    <w:uiPriority w:val="99"/>
    <w:rsid w:val="009E22ED"/>
    <w:pPr>
      <w:autoSpaceDE w:val="0"/>
      <w:autoSpaceDN w:val="0"/>
      <w:adjustRightInd w:val="0"/>
      <w:spacing w:after="0" w:line="221" w:lineRule="atLeast"/>
    </w:pPr>
    <w:rPr>
      <w:rFonts w:ascii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://www.iucnredlist.org/species/162067/554617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Leyla Orman</dc:creator>
  <cp:keywords/>
  <dc:description/>
  <cp:lastModifiedBy>Leyla Orman</cp:lastModifiedBy>
  <cp:revision>6</cp:revision>
  <dcterms:created xsi:type="dcterms:W3CDTF">2020-10-02T09:07:00Z</dcterms:created>
  <dcterms:modified xsi:type="dcterms:W3CDTF">2020-10-05T08:09:00Z</dcterms:modified>
</cp:coreProperties>
</file>